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100" w:afterAutospacing="0" w:line="0" w:lineRule="atLeast"/>
        <w:jc w:val="center"/>
        <w:rPr>
          <w:rFonts w:ascii="SourceHanSansSC" w:hAnsi="SourceHanSansSC" w:eastAsia="SourceHanSansSC" w:cs="SourceHanSansSC"/>
          <w:b/>
          <w:i w:val="0"/>
          <w:color w:val="101010"/>
          <w:spacing w:val="0"/>
          <w:sz w:val="24"/>
          <w:szCs w:val="24"/>
          <w:u w:val="none"/>
        </w:rPr>
      </w:pPr>
      <w:r>
        <w:rPr>
          <w:rFonts w:hint="eastAsia" w:ascii="SourceHanSansSC" w:hAnsi="SourceHanSansSC" w:eastAsia="SourceHanSansSC" w:cs="SourceHanSansSC"/>
          <w:b/>
          <w:i w:val="0"/>
          <w:color w:val="101010"/>
          <w:spacing w:val="0"/>
          <w:sz w:val="24"/>
          <w:szCs w:val="24"/>
          <w:u w:val="none"/>
          <w:lang w:val="en-US" w:eastAsia="zh-Hans"/>
        </w:rPr>
        <w:t>触摸大屏</w:t>
      </w:r>
      <w:r>
        <w:rPr>
          <w:rFonts w:ascii="SourceHanSansSC" w:hAnsi="SourceHanSansSC" w:eastAsia="SourceHanSansSC" w:cs="SourceHanSansSC"/>
          <w:b/>
          <w:i w:val="0"/>
          <w:color w:val="101010"/>
          <w:spacing w:val="0"/>
          <w:sz w:val="24"/>
          <w:szCs w:val="24"/>
          <w:u w:val="none"/>
        </w:rPr>
        <w:t>安装说明文档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after="100" w:afterAutospacing="0" w:line="0" w:lineRule="atLeast"/>
        <w:jc w:val="both"/>
        <w:rPr>
          <w:rFonts w:hint="eastAsia" w:ascii="SourceHanSansSC" w:hAnsi="SourceHanSansSC" w:eastAsia="SourceHanSansSC" w:cs="SourceHanSansSC"/>
          <w:b/>
          <w:i w:val="0"/>
          <w:color w:val="101010"/>
          <w:spacing w:val="0"/>
          <w:sz w:val="24"/>
          <w:szCs w:val="24"/>
          <w:u w:val="none"/>
          <w:lang w:val="en-US" w:eastAsia="zh-Hans"/>
        </w:rPr>
      </w:pPr>
      <w:r>
        <w:rPr>
          <w:rFonts w:hint="eastAsia" w:ascii="SourceHanSansSC" w:hAnsi="SourceHanSansSC" w:eastAsia="SourceHanSansSC" w:cs="SourceHanSansSC"/>
          <w:b/>
          <w:i w:val="0"/>
          <w:color w:val="101010"/>
          <w:spacing w:val="0"/>
          <w:sz w:val="24"/>
          <w:szCs w:val="24"/>
          <w:u w:val="none"/>
          <w:lang w:val="en-US" w:eastAsia="zh-Hans"/>
        </w:rPr>
        <w:t>安装步骤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100" w:afterAutospacing="0" w:line="0" w:lineRule="atLeast"/>
        <w:ind w:right="0" w:rightChars="0"/>
        <w:jc w:val="both"/>
        <w:rPr>
          <w:rFonts w:hint="default" w:ascii="SourceHanSansSC" w:hAnsi="SourceHanSansSC" w:eastAsia="SourceHanSansSC" w:cs="SourceHanSansSC"/>
          <w:b w:val="0"/>
          <w:bCs/>
          <w:i w:val="0"/>
          <w:color w:val="101010"/>
          <w:spacing w:val="0"/>
          <w:sz w:val="18"/>
          <w:szCs w:val="18"/>
          <w:u w:val="none"/>
          <w:lang w:eastAsia="zh-Hans"/>
        </w:rPr>
      </w:pPr>
      <w:r>
        <w:rPr>
          <w:rFonts w:hint="default" w:ascii="SourceHanSansSC" w:hAnsi="SourceHanSansSC" w:eastAsia="SourceHanSansSC" w:cs="SourceHanSansSC"/>
          <w:b w:val="0"/>
          <w:bCs/>
          <w:i w:val="0"/>
          <w:color w:val="101010"/>
          <w:spacing w:val="0"/>
          <w:sz w:val="18"/>
          <w:szCs w:val="18"/>
          <w:u w:val="none"/>
          <w:lang w:eastAsia="zh-Hans"/>
        </w:rPr>
        <w:drawing>
          <wp:inline distT="0" distB="0" distL="114300" distR="114300">
            <wp:extent cx="4704715" cy="3470275"/>
            <wp:effectExtent l="0" t="0" r="19685" b="9525"/>
            <wp:docPr id="1" name="图片 1" descr="2211630912222_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11630912222_.pic_h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4715" cy="347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after="100" w:afterAutospacing="0" w:line="0" w:lineRule="atLeast"/>
        <w:jc w:val="both"/>
        <w:rPr>
          <w:rFonts w:hint="eastAsia" w:ascii="SourceHanSansSC" w:hAnsi="SourceHanSansSC" w:eastAsia="SourceHanSansSC" w:cs="SourceHanSansSC"/>
          <w:b/>
          <w:i w:val="0"/>
          <w:color w:val="101010"/>
          <w:spacing w:val="0"/>
          <w:sz w:val="24"/>
          <w:szCs w:val="24"/>
          <w:u w:val="none"/>
          <w:lang w:val="en-US" w:eastAsia="zh-Hans"/>
        </w:rPr>
      </w:pPr>
      <w:r>
        <w:rPr>
          <w:rFonts w:hint="eastAsia" w:ascii="SourceHanSansSC" w:hAnsi="SourceHanSansSC" w:eastAsia="SourceHanSansSC" w:cs="SourceHanSansSC"/>
          <w:b/>
          <w:i w:val="0"/>
          <w:color w:val="101010"/>
          <w:spacing w:val="0"/>
          <w:sz w:val="24"/>
          <w:szCs w:val="24"/>
          <w:u w:val="none"/>
          <w:lang w:val="en-US" w:eastAsia="zh-Hans"/>
        </w:rPr>
        <w:t>配件清单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100" w:afterAutospacing="0" w:line="0" w:lineRule="atLeast"/>
        <w:ind w:right="0" w:rightChars="0"/>
        <w:jc w:val="both"/>
        <w:rPr>
          <w:rFonts w:hint="default" w:ascii="SourceHanSansSC" w:hAnsi="SourceHanSansSC" w:eastAsia="SourceHanSansSC" w:cs="SourceHanSansSC"/>
          <w:b w:val="0"/>
          <w:bCs/>
          <w:i w:val="0"/>
          <w:color w:val="101010"/>
          <w:spacing w:val="0"/>
          <w:sz w:val="18"/>
          <w:szCs w:val="18"/>
          <w:u w:val="none"/>
          <w:lang w:eastAsia="zh-Hans"/>
        </w:rPr>
      </w:pPr>
      <w:r>
        <w:rPr>
          <w:rFonts w:hint="default" w:ascii="SourceHanSansSC" w:hAnsi="SourceHanSansSC" w:eastAsia="SourceHanSansSC" w:cs="SourceHanSansSC"/>
          <w:b w:val="0"/>
          <w:bCs/>
          <w:i w:val="0"/>
          <w:color w:val="101010"/>
          <w:spacing w:val="0"/>
          <w:sz w:val="18"/>
          <w:szCs w:val="18"/>
          <w:u w:val="none"/>
          <w:lang w:eastAsia="zh-Hans"/>
        </w:rPr>
        <w:drawing>
          <wp:inline distT="0" distB="0" distL="114300" distR="114300">
            <wp:extent cx="4846320" cy="3513455"/>
            <wp:effectExtent l="0" t="0" r="5080" b="17145"/>
            <wp:docPr id="2" name="图片 2" descr="2231630912224_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31630912224_.pic_h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CFB" w:usb2="00000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ourceHanSans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5DD56"/>
    <w:multiLevelType w:val="singleLevel"/>
    <w:tmpl w:val="6135DD5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FEBCE"/>
    <w:rsid w:val="4F7FEBCE"/>
    <w:rsid w:val="532D36F2"/>
    <w:rsid w:val="FF477103"/>
    <w:rsid w:val="FF539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2021-09-07T01:17:00Z</dcterms:created>
  <dc:creator>kevin</dc:creator>
  <cp:lastModifiedBy>sonzn</cp:lastModifiedBy>
  <dcterms:modified xsi:type="dcterms:W3CDTF">2021-09-10T18:01:04Z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